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1.1.1. Образовательная и воспитательная работа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4885"/>
        <w:gridCol w:w="1278"/>
        <w:gridCol w:w="2904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информационно-образовательной среды и электронной информационно-образовательной среды школы (далее – ИОС, ЭИОС) по 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педагоги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авторизированного доступа участникам образовательных отношений к ЭИОС 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предоставление авторизированного доступа к ЭИОС школы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включения в педагогическую деятельность федеральных онлайн-конструкторов, электронных конспектов уроков по всем учебным предметам, соответствующих требованиям обновленных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использования педагогами методических пособий, содержащих «методические шлейфы», </w:t>
            </w:r>
            <w:proofErr w:type="spellStart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–декабрь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внедрения в работу успешных практик применения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заместитель директора по 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2.1.1. Мероприятия ВСОКО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4340"/>
        <w:gridCol w:w="1703"/>
        <w:gridCol w:w="3024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ООП НОО и ООП ООО, составленных по 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образовательных результатов освоения ООП НОО и ООП ООО, составленных по 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 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педагоги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наполнения и обновления ИОС и ЭИОС 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2022, январь и май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материальной базы для реализации образовательной деятельности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2022, 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заместитель директора по АХЧ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учебников требованиям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3.1.1. Мероприятия по содержанию и модернизации материально-технической базы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654"/>
        <w:gridCol w:w="988"/>
        <w:gridCol w:w="2425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библиотечного фонда на начальный и основной уровень образования (по требованию ФПУ, ФГОС-2021)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заместитель директора по АХЧ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Доукомплектование учебных кабинетов по отдельным предметным областям комплектами наглядных пособий, карт, учебных макетов, специального оборудования, обеспечивающих развитие компетенций в соответствии с 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август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УВР, заместитель директора по АХЧ</w:t>
            </w:r>
          </w:p>
        </w:tc>
      </w:tr>
    </w:tbl>
    <w:p w:rsidR="00E36966" w:rsidRPr="00833113" w:rsidRDefault="00E36966" w:rsidP="00E3696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ВПР</w:t>
      </w:r>
    </w:p>
    <w:p w:rsidR="00E36966" w:rsidRPr="00833113" w:rsidRDefault="00E36966" w:rsidP="00E369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E36966" w:rsidRPr="00833113" w:rsidRDefault="00E36966" w:rsidP="00E36966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Предусмотрите ВПР за прошлый учебный год.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Рособрнадзор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перенес сроки их проведения на сентябрь – октябрь 2022 года (</w:t>
      </w:r>
      <w:hyperlink r:id="rId4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 xml:space="preserve">приказ </w:t>
        </w:r>
        <w:proofErr w:type="spellStart"/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Рособрнадзора</w:t>
        </w:r>
        <w:proofErr w:type="spellEnd"/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 xml:space="preserve"> от 28.03.2022 № 467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Чиновники также разъяснили, что школы, которые уже провели ВПР, не будут писать их повторно. Достаточно будет корректно внести их результаты в соответствующую систему. Мероприятия об осенних ВПР пишите кратко. В плане достаточно запланировать сами проверочные работы и заседание педсовета по оценке результатов.</w:t>
      </w:r>
    </w:p>
    <w:p w:rsidR="00E36966" w:rsidRPr="00833113" w:rsidRDefault="00E36966" w:rsidP="00E3696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Фрагмент плана работы школы – проведение ВПР</w:t>
      </w:r>
    </w:p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1.3.2. Педагогические советы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4529"/>
        <w:gridCol w:w="1856"/>
        <w:gridCol w:w="2473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ВПР по программе предыдущего года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966" w:rsidRPr="00833113" w:rsidRDefault="00E36966" w:rsidP="00E3696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Проверки</w:t>
      </w:r>
    </w:p>
    <w:p w:rsidR="00E36966" w:rsidRPr="00833113" w:rsidRDefault="00E36966" w:rsidP="00E369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E36966" w:rsidRPr="00833113" w:rsidRDefault="00E36966" w:rsidP="00E36966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Если школу отнесли к категории чрезвычайно высокого и высокого риска, до конца 2022 года готовьтесь только к плановым проверкам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Госпожнадзора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 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Если в школе иная категория, подготовку к надзорным мероприятиям можете не планировать.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Планово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проверять школу в этот период не будут (</w:t>
      </w:r>
      <w:hyperlink r:id="rId5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постановление Правительства от 10.03.2022 № 336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Чтобы обеспечить подготовку к проверкам на первую половину 2023 года, запланируйте в декабре ознакомиться со сводным планом проверок Генеральной прокуратуры.</w:t>
      </w:r>
    </w:p>
    <w:p w:rsidR="00E36966" w:rsidRPr="00833113" w:rsidRDefault="00E36966" w:rsidP="00E36966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3113">
        <w:rPr>
          <w:rFonts w:ascii="Arial" w:eastAsia="Times New Roman" w:hAnsi="Arial" w:cs="Arial"/>
          <w:b/>
          <w:bCs/>
          <w:noProof/>
          <w:color w:val="0084A9"/>
          <w:sz w:val="24"/>
          <w:szCs w:val="24"/>
          <w:lang w:eastAsia="ru-RU"/>
        </w:rPr>
        <w:lastRenderedPageBreak/>
        <w:drawing>
          <wp:inline distT="0" distB="0" distL="0" distR="0" wp14:anchorId="7DEB3AD9" wp14:editId="443D9011">
            <wp:extent cx="243840" cy="647700"/>
            <wp:effectExtent l="0" t="0" r="3810" b="0"/>
            <wp:docPr id="1" name="Рисунок 1" descr="https://e.profkiosk.ru/service_tbn2/kro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kro0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13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Раздел II. Административная и управленческая деятельность</w:t>
      </w:r>
    </w:p>
    <w:p w:rsidR="00E36966" w:rsidRPr="00833113" w:rsidRDefault="00E36966" w:rsidP="00E3696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Фрагмент плана работы школы – подготовка к проверкам</w:t>
      </w:r>
    </w:p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2.2.3. Внешний контроль деятельности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730"/>
        <w:gridCol w:w="994"/>
        <w:gridCol w:w="2343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 проверке Управления </w:t>
            </w:r>
            <w:proofErr w:type="spellStart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(проверка соблюдения действующего законодательства в сфере обеспечения санитарно-эпидемиологического благополучия населения)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АХЧ, медработник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 проверке ГУ МЧС России (проверка соблюдения требований пожарной безопасности)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 пожарную безопасность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 сводным планом проверок Генеральной прокуратуры на 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966" w:rsidRPr="00833113" w:rsidRDefault="00E36966" w:rsidP="00E3696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spellStart"/>
      <w:r w:rsidRPr="008331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Аккредитационные</w:t>
      </w:r>
      <w:proofErr w:type="spellEnd"/>
      <w:r w:rsidRPr="008331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показатели</w:t>
      </w:r>
    </w:p>
    <w:p w:rsidR="00E36966" w:rsidRPr="00833113" w:rsidRDefault="00E36966" w:rsidP="00E36966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Отразите в плане мероприятия, которые помогут школе набрать баллы по новым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аккредитационным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показателям. По ним будут оценивать деятельность школы в ходе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аккредитационного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мониторинга и надзора в сфере образования.</w:t>
      </w:r>
    </w:p>
    <w:p w:rsidR="00E36966" w:rsidRPr="00833113" w:rsidRDefault="00E36966" w:rsidP="00E36966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Мероприятия формулируйте по показателям, по которым у школы нет или меньше всего баллов. Если школа наберет недостаточное количество баллов по итогам проверки или мониторинга, то к ней применят меры воздействия.</w:t>
      </w:r>
    </w:p>
    <w:p w:rsidR="00E36966" w:rsidRPr="00833113" w:rsidRDefault="00E36966" w:rsidP="00E36966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Минпросвещения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утвердило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аккредитационные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показатели для трех уровней общего образования: начального, основного и среднего (</w:t>
      </w:r>
      <w:hyperlink r:id="rId7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 xml:space="preserve">приказ </w:t>
        </w:r>
        <w:proofErr w:type="spellStart"/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Минпросвещения</w:t>
        </w:r>
        <w:proofErr w:type="spellEnd"/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 xml:space="preserve"> от 29.11.2021 № 868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Показатели и количество баллов, которое могут дать за их выполнение, совпадают для всех уровней. Например, школе дадут десять баллов, если показатели соответствуют структуре и содержанию образовательных программ по требованиям ФГОС.</w:t>
      </w:r>
    </w:p>
    <w:p w:rsidR="00E36966" w:rsidRPr="00833113" w:rsidRDefault="00E36966" w:rsidP="00E3696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E36966" w:rsidRPr="00833113" w:rsidRDefault="00E36966" w:rsidP="00E36966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Чтобы пройти аккредитацию, школа должна набрать минимум 45 баллов за все показатели. Если пока еще нет контингента обучающихся, </w:t>
      </w: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достаточно получить 35 баллов (</w:t>
      </w:r>
      <w:hyperlink r:id="rId8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 xml:space="preserve">приказ </w:t>
        </w:r>
        <w:proofErr w:type="spellStart"/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Минпросвещения</w:t>
        </w:r>
        <w:proofErr w:type="spellEnd"/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 xml:space="preserve"> от 29.11.2021 № 868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E36966" w:rsidRPr="00833113" w:rsidRDefault="00E36966" w:rsidP="00E36966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Аккредитационный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орган откажет в выдаче свидетельства, если заявленные на аккредитацию основные образовательные программы не соответствуют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аккредитационным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показателям (</w:t>
      </w:r>
      <w:hyperlink r:id="rId9" w:anchor="XA00MFE2O5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п. 58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Положения, утв. постановлением Правительства от 14.01.2022 № 3, </w:t>
      </w:r>
      <w:hyperlink r:id="rId10" w:anchor="XA00MI62OE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ч. 22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 ст. 92 Закона № 273-ФЗ). Также школу могут лишить аккредитации, если она не устранит нарушения в сфере выполнения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аккредитационных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показателей.</w:t>
      </w:r>
    </w:p>
    <w:p w:rsidR="00E36966" w:rsidRPr="00833113" w:rsidRDefault="00E36966" w:rsidP="00E36966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3113">
        <w:rPr>
          <w:rFonts w:ascii="Arial" w:eastAsia="Times New Roman" w:hAnsi="Arial" w:cs="Arial"/>
          <w:b/>
          <w:bCs/>
          <w:noProof/>
          <w:color w:val="0084A9"/>
          <w:sz w:val="24"/>
          <w:szCs w:val="24"/>
          <w:lang w:eastAsia="ru-RU"/>
        </w:rPr>
        <w:drawing>
          <wp:inline distT="0" distB="0" distL="0" distR="0" wp14:anchorId="08CCB21F" wp14:editId="2FDA0FDA">
            <wp:extent cx="243840" cy="647700"/>
            <wp:effectExtent l="0" t="0" r="3810" b="0"/>
            <wp:docPr id="2" name="Рисунок 2" descr="https://e.profkiosk.ru/service_tbn2/kro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kro0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13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Раздел II. Административная и управленческая деятельность</w:t>
      </w:r>
    </w:p>
    <w:p w:rsidR="00E36966" w:rsidRPr="00833113" w:rsidRDefault="00E36966" w:rsidP="00E36966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Фрагмент плана работы школы – управление </w:t>
      </w:r>
      <w:proofErr w:type="spellStart"/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аккредитационными</w:t>
      </w:r>
      <w:proofErr w:type="spellEnd"/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показателями</w:t>
      </w:r>
    </w:p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2.1.2. Управление </w:t>
      </w:r>
      <w:proofErr w:type="spellStart"/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аккредитационными</w:t>
      </w:r>
      <w:proofErr w:type="spellEnd"/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показателями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604"/>
        <w:gridCol w:w="1221"/>
        <w:gridCol w:w="2242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аккредитационных</w:t>
            </w:r>
            <w:proofErr w:type="spellEnd"/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для 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работа с педагогическими работниками, в целях получения ими первой или высшей квалификационной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 УВР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или формирование цифровых (электронных) библиотек, обеспечивающих доступ к профессиональным базам данных, информационным справочным и поисковым системам, а также иным информационным ресурсам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–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администратор, заместитель директора по УВР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индивидуальных образовательных траекторий работы с учащимися группы риска, показывающими низкое качество знаний по русскому языку, в целях снижения доли выпускников, не получивших допуск к ГИА, прошедших итоговое собеседование повторно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заместитель директора по 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 ООП СОО элективных курсов, направленных на подготовку обучающихся к написанию творческих работ, в целях снижения доли выпускников, не получивших допуск к ГИА, написавших итоговое сочинение повторно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языка, заместитель директора по ВР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966" w:rsidRPr="00833113" w:rsidRDefault="00E36966" w:rsidP="00E3696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Нормотворчество по охране труда</w:t>
      </w:r>
    </w:p>
    <w:p w:rsidR="00E36966" w:rsidRPr="00833113" w:rsidRDefault="00E36966" w:rsidP="00E369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E36966" w:rsidRPr="00833113" w:rsidRDefault="00E36966" w:rsidP="00E36966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Продолжите нормотворческую работу по охране труда, которую начали в 2022 году. 1 января 2023 года необходимо утвердить инструкции по охране труда, по необходимости – правила (</w:t>
      </w:r>
      <w:hyperlink r:id="rId11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приказ Минтруда от 17.03.2022 № 140н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1 сентября 2023 года – обновить порядок выдачи средств индивидуальной защиты и смывающих средств (</w:t>
      </w:r>
      <w:hyperlink r:id="rId12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приказ Минтруда от 29.10.2021 № 766н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Если желаете увеличить нормы выдачи СИЗ по сравнению с типовыми, издайте новый приказ о повышенных нормах (</w:t>
      </w:r>
      <w:hyperlink r:id="rId13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приказ Минтруда от 29.10.2021 № 767н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E36966" w:rsidRPr="00833113" w:rsidRDefault="00E36966" w:rsidP="00E36966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3113">
        <w:rPr>
          <w:rFonts w:ascii="Arial" w:eastAsia="Times New Roman" w:hAnsi="Arial" w:cs="Arial"/>
          <w:b/>
          <w:bCs/>
          <w:noProof/>
          <w:color w:val="0084A9"/>
          <w:sz w:val="24"/>
          <w:szCs w:val="24"/>
          <w:lang w:eastAsia="ru-RU"/>
        </w:rPr>
        <w:drawing>
          <wp:inline distT="0" distB="0" distL="0" distR="0" wp14:anchorId="5B9EE7B3" wp14:editId="7A2B9F22">
            <wp:extent cx="243840" cy="647700"/>
            <wp:effectExtent l="0" t="0" r="3810" b="0"/>
            <wp:docPr id="3" name="Рисунок 3" descr="https://e.profkiosk.ru/service_tbn2/kro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kro0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13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Раздел II. Административная и управленческая деятельность</w:t>
      </w:r>
    </w:p>
    <w:p w:rsidR="00E36966" w:rsidRPr="00833113" w:rsidRDefault="00E36966" w:rsidP="00E3696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Фрагмент плана работы школы – нормотворчество по охране труда</w:t>
      </w:r>
    </w:p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2.3.1. Разработка локальных и распорядительных актов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4799"/>
        <w:gridCol w:w="1002"/>
        <w:gridCol w:w="3266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инструкций по охране труда для каждой должности и профессии работников, которые есть в штатном расписании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 января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охране труда, руководители структурных подразделений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правил по охране труда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 1 января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охране труда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966" w:rsidRPr="00833113" w:rsidRDefault="00E36966" w:rsidP="00E3696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Должностные инструкции</w:t>
      </w:r>
    </w:p>
    <w:p w:rsidR="00E36966" w:rsidRPr="00833113" w:rsidRDefault="00E36966" w:rsidP="00E3696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Предусмотрите обновление должностных инструкций, если специалист по кадрам, секретарь или работник бухгалтерии не успели разработать их летом. С 1 сентября вступят в силу новые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профстандарты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для педагога дополнительного образования, специалиста по кадрам, повара (</w:t>
      </w:r>
      <w:hyperlink r:id="rId14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приказы Минтруда от 22.09.2021 № 652н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hyperlink r:id="rId15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от 09.03.2022 № 109н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 </w:t>
      </w:r>
      <w:hyperlink r:id="rId16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u w:val="single"/>
            <w:lang w:eastAsia="ru-RU"/>
          </w:rPr>
          <w:t>от 09.03.2022 № 113н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E36966" w:rsidRPr="00833113" w:rsidRDefault="00E36966" w:rsidP="00E36966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3113">
        <w:rPr>
          <w:rFonts w:ascii="Arial" w:eastAsia="Times New Roman" w:hAnsi="Arial" w:cs="Arial"/>
          <w:b/>
          <w:bCs/>
          <w:noProof/>
          <w:color w:val="0084A9"/>
          <w:sz w:val="24"/>
          <w:szCs w:val="24"/>
          <w:lang w:eastAsia="ru-RU"/>
        </w:rPr>
        <w:drawing>
          <wp:inline distT="0" distB="0" distL="0" distR="0" wp14:anchorId="7684C4C6" wp14:editId="5E7DCFA5">
            <wp:extent cx="243840" cy="647700"/>
            <wp:effectExtent l="0" t="0" r="3810" b="0"/>
            <wp:docPr id="4" name="Рисунок 4" descr="https://e.profkiosk.ru/service_tbn2/kro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kro0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13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Раздел II. Административная и управленческая деятельность</w:t>
      </w:r>
    </w:p>
    <w:p w:rsidR="00E36966" w:rsidRPr="00833113" w:rsidRDefault="00E36966" w:rsidP="00E3696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Фрагмент плана работы школы – обновление должностных инструкций</w:t>
      </w:r>
    </w:p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2.3.1. Разработка локальных и распорядительных актов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5431"/>
        <w:gridCol w:w="1419"/>
        <w:gridCol w:w="2217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должностных инструкций:</w:t>
            </w: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педагога дополнительного образования;</w:t>
            </w: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методиста (в сфере дополнительного образования);</w:t>
            </w: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повара;</w:t>
            </w: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помощника повара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кадрам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должностной инструкции специалиста по кадрам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Дело-производитель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966" w:rsidRPr="00833113" w:rsidRDefault="00E36966" w:rsidP="00E3696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Ограничительные меры по COVID-19</w:t>
      </w:r>
    </w:p>
    <w:p w:rsidR="00E36966" w:rsidRPr="00833113" w:rsidRDefault="00E36966" w:rsidP="00E36966">
      <w:pPr>
        <w:shd w:val="clear" w:color="auto" w:fill="FFFFFF"/>
        <w:spacing w:after="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Измените перечень мер по профилактике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коронавируса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по сравнению с прошедшим учебным годом.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Роспотребнадзор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смягчил ограничения (</w:t>
      </w:r>
      <w:hyperlink r:id="rId17" w:tgtFrame="_blank" w:history="1">
        <w:r w:rsidRPr="00833113">
          <w:rPr>
            <w:rFonts w:ascii="Georgia" w:eastAsia="Times New Roman" w:hAnsi="Georgia" w:cs="Times New Roman"/>
            <w:color w:val="329A32"/>
            <w:sz w:val="27"/>
            <w:szCs w:val="27"/>
            <w:lang w:eastAsia="ru-RU"/>
          </w:rPr>
          <w:t>постановление Главного санитарного врача от 21.03.2022 № 9</w:t>
        </w:r>
      </w:hyperlink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 Теперь можно не планировать разработку специального расписания уроков и перемен, не направлять уведомления в 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Роспотребнадзор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 планируемых сроках открытия после перерыва. Можно запланировать массовые мероприятия, но только на открытом воздухе, например, линейку ко Дню знаний и выпускные. Также ученики не обязаны предъявлять справку, если были в контакте с больными COVID-19.</w:t>
      </w:r>
    </w:p>
    <w:p w:rsidR="00E36966" w:rsidRPr="00833113" w:rsidRDefault="00E36966" w:rsidP="00E3696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E36966" w:rsidRPr="00833113" w:rsidRDefault="00E36966" w:rsidP="00E36966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местах аттестации больше не требуется соблюдать социальную дистанцию, рассаживать учеников зигзагообразно по одному школьнику за партой. Однако сохранятся обязательные требования к ношению масок на экзамене членами экзаменационной комиссии. При этом значительный перечень необходимо сохранить – проводить ежедневную термометрию, еженедельную уборку, обеспечивать детей и работников антисептиками и т. д.</w:t>
      </w:r>
    </w:p>
    <w:p w:rsidR="00E36966" w:rsidRPr="00833113" w:rsidRDefault="00E36966" w:rsidP="00E36966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3113">
        <w:rPr>
          <w:rFonts w:ascii="Arial" w:eastAsia="Times New Roman" w:hAnsi="Arial" w:cs="Arial"/>
          <w:b/>
          <w:bCs/>
          <w:noProof/>
          <w:color w:val="0084A9"/>
          <w:sz w:val="24"/>
          <w:szCs w:val="24"/>
          <w:lang w:eastAsia="ru-RU"/>
        </w:rPr>
        <w:drawing>
          <wp:inline distT="0" distB="0" distL="0" distR="0" wp14:anchorId="1B93E68D" wp14:editId="1400817F">
            <wp:extent cx="243840" cy="647700"/>
            <wp:effectExtent l="0" t="0" r="3810" b="0"/>
            <wp:docPr id="5" name="Рисунок 5" descr="https://e.profkiosk.ru/service_tbn2/kro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kro0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13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Раздел III. Хозяйственная деятельность и безопасность</w:t>
      </w:r>
    </w:p>
    <w:p w:rsidR="00E36966" w:rsidRPr="00833113" w:rsidRDefault="00E36966" w:rsidP="00E3696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Фрагмент плана работы школы – профилактика </w:t>
      </w:r>
      <w:proofErr w:type="spellStart"/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коронавируса</w:t>
      </w:r>
      <w:proofErr w:type="spellEnd"/>
    </w:p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3.2.3. Ограничительные мероприятия из-за </w:t>
      </w:r>
      <w:proofErr w:type="spellStart"/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коронавируса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4690"/>
        <w:gridCol w:w="2140"/>
        <w:gridCol w:w="2237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температуру обучающимся,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при входе в 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Медработник, ответственный по охране труда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Выдавать работникам пищеблока перчатки и маски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 понедельникам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по охране труда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 гигиенической обработки рук с применением кожных антисептиков при входе в школу, помещения для приема пищи, санитарные узлы и туалетные комнаты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АХЧ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 качеством и соблюдением порядка проведения: – текущей уборки и дезинфекции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АХЧ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6966" w:rsidRPr="00833113" w:rsidRDefault="00E36966" w:rsidP="00E36966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Санкции</w:t>
      </w:r>
    </w:p>
    <w:p w:rsidR="00E36966" w:rsidRPr="00833113" w:rsidRDefault="00E36966" w:rsidP="00E3696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E36966" w:rsidRPr="00833113" w:rsidRDefault="00E36966" w:rsidP="00E36966">
      <w:pPr>
        <w:shd w:val="clear" w:color="auto" w:fill="FFFFFF"/>
        <w:spacing w:after="240" w:line="420" w:lineRule="atLeast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Отразите отдельным разделом мероприятия, которые нужно реализовать из-за антироссийских санкций. Например, заменить программное обеспечение на отечественное, перейти на электронный документооборот из-за подорожания и нехватки бумаги. С 1 января школы должны подключиться к федеральной государственной информационной системе «Моя школа». Она заменит программы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Office</w:t>
      </w:r>
      <w:proofErr w:type="spellEnd"/>
      <w:r w:rsidRPr="0083311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Указывайте в плане мероприятия, которые действительно влияют на работу школы и требуют времени на реализацию.</w:t>
      </w:r>
    </w:p>
    <w:p w:rsidR="00E36966" w:rsidRPr="00833113" w:rsidRDefault="00E36966" w:rsidP="00E36966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33113">
        <w:rPr>
          <w:rFonts w:ascii="Arial" w:eastAsia="Times New Roman" w:hAnsi="Arial" w:cs="Arial"/>
          <w:b/>
          <w:bCs/>
          <w:noProof/>
          <w:color w:val="0084A9"/>
          <w:sz w:val="24"/>
          <w:szCs w:val="24"/>
          <w:lang w:eastAsia="ru-RU"/>
        </w:rPr>
        <w:drawing>
          <wp:inline distT="0" distB="0" distL="0" distR="0" wp14:anchorId="7274A98B" wp14:editId="0099337C">
            <wp:extent cx="243840" cy="647700"/>
            <wp:effectExtent l="0" t="0" r="3810" b="0"/>
            <wp:docPr id="6" name="Рисунок 6" descr="https://e.profkiosk.ru/service_tbn2/kro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kro0b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113">
        <w:rPr>
          <w:rFonts w:ascii="Arial" w:eastAsia="Times New Roman" w:hAnsi="Arial" w:cs="Arial"/>
          <w:b/>
          <w:bCs/>
          <w:color w:val="0084A9"/>
          <w:sz w:val="24"/>
          <w:szCs w:val="24"/>
          <w:lang w:eastAsia="ru-RU"/>
        </w:rPr>
        <w:t>Раздел II. Административная и управленческая деятельность</w:t>
      </w:r>
    </w:p>
    <w:p w:rsidR="00E36966" w:rsidRPr="00833113" w:rsidRDefault="00E36966" w:rsidP="00E36966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331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Фрагмент плана работы школы – устранение последствий санкций</w:t>
      </w:r>
    </w:p>
    <w:p w:rsidR="00E36966" w:rsidRPr="00833113" w:rsidRDefault="00E36966" w:rsidP="00E369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1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2.1.1. Организация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4981"/>
        <w:gridCol w:w="1777"/>
        <w:gridCol w:w="2309"/>
      </w:tblGrid>
      <w:tr w:rsidR="00E36966" w:rsidRPr="00833113" w:rsidTr="0086126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 электронный кадровый документооборот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 кадрам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компьютерного оборудования, которое необходимо заменить отечественным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 АХЧ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отечественного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 федеральной государственной информационной системе (ФГИС) «Моя школа»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бумажного документо</w:t>
            </w: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всего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школы</w:t>
            </w:r>
          </w:p>
        </w:tc>
      </w:tr>
      <w:tr w:rsidR="00E36966" w:rsidRPr="00833113" w:rsidTr="00861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&lt;…&gt;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66" w:rsidRPr="00833113" w:rsidRDefault="00E36966" w:rsidP="00861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5B94" w:rsidRDefault="00595B94">
      <w:bookmarkStart w:id="0" w:name="_GoBack"/>
      <w:bookmarkEnd w:id="0"/>
    </w:p>
    <w:sectPr w:rsidR="0059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1C"/>
    <w:rsid w:val="002F231C"/>
    <w:rsid w:val="00595B94"/>
    <w:rsid w:val="00E3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94F6E-01BB-45EF-9D4C-38FBC5A4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?npmid=99&amp;npid=727251279" TargetMode="External"/><Relationship Id="rId13" Type="http://schemas.openxmlformats.org/officeDocument/2006/relationships/hyperlink" Target="https://e.rukobr.ru/npd-doc?npmid=99&amp;npid=72709279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rukobr.ru/npd-doc?npmid=99&amp;npid=727251279" TargetMode="External"/><Relationship Id="rId12" Type="http://schemas.openxmlformats.org/officeDocument/2006/relationships/hyperlink" Target="https://e.rukobr.ru/npd-doc?npmid=99&amp;npid=727092798" TargetMode="External"/><Relationship Id="rId17" Type="http://schemas.openxmlformats.org/officeDocument/2006/relationships/hyperlink" Target="https://e.rukobr.ru/npd-doc?npmid=99&amp;npid=3500655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rukobr.ru/npd-doc?npmid=99&amp;npid=35011256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.rukobr.ru/npd-doc?npmid=99&amp;npid=728497467" TargetMode="External"/><Relationship Id="rId5" Type="http://schemas.openxmlformats.org/officeDocument/2006/relationships/hyperlink" Target="https://e.rukobr.ru/npd-doc?npmid=99&amp;npid=728401034" TargetMode="External"/><Relationship Id="rId15" Type="http://schemas.openxmlformats.org/officeDocument/2006/relationships/hyperlink" Target="https://e.rukobr.ru/npd-doc?npmid=99&amp;npid=350112572" TargetMode="External"/><Relationship Id="rId10" Type="http://schemas.openxmlformats.org/officeDocument/2006/relationships/hyperlink" Target="https://e.rukobr.ru/npd-doc?npmid=99&amp;npid=902389617&amp;anchor=XA00MI62O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.rukobr.ru/npd-doc?npmid=99&amp;npid=350129749" TargetMode="External"/><Relationship Id="rId9" Type="http://schemas.openxmlformats.org/officeDocument/2006/relationships/hyperlink" Target="https://e.rukobr.ru/npd-doc?npmid=99&amp;npid=727854649&amp;anchor=XA00MFE2O5" TargetMode="External"/><Relationship Id="rId14" Type="http://schemas.openxmlformats.org/officeDocument/2006/relationships/hyperlink" Target="https://e.rukobr.ru/npd-doc?npmid=99&amp;npid=726730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1986</Words>
  <Characters>11323</Characters>
  <Application>Microsoft Office Word</Application>
  <DocSecurity>0</DocSecurity>
  <Lines>94</Lines>
  <Paragraphs>26</Paragraphs>
  <ScaleCrop>false</ScaleCrop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и</dc:creator>
  <cp:keywords/>
  <dc:description/>
  <cp:lastModifiedBy>и и</cp:lastModifiedBy>
  <cp:revision>2</cp:revision>
  <dcterms:created xsi:type="dcterms:W3CDTF">2022-06-07T11:01:00Z</dcterms:created>
  <dcterms:modified xsi:type="dcterms:W3CDTF">2022-06-07T11:02:00Z</dcterms:modified>
</cp:coreProperties>
</file>